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w:drawing>
          <wp:anchor distT="0" distB="0" distL="114300" distR="1781810" simplePos="0" relativeHeight="125829378" behindDoc="0" locked="0" layoutInCell="1" allowOverlap="1">
            <wp:simplePos x="0" y="0"/>
            <wp:positionH relativeFrom="page">
              <wp:posOffset>1195070</wp:posOffset>
            </wp:positionH>
            <wp:positionV relativeFrom="paragraph">
              <wp:posOffset>42545</wp:posOffset>
            </wp:positionV>
            <wp:extent cx="475615" cy="46926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75615" cy="4692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170815</wp:posOffset>
                </wp:positionV>
                <wp:extent cx="1569720" cy="1860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97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Nadleśnictwo Kliniska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9.pt;margin-top:13.449999999999999pt;width:123.59999999999999pt;height:14.65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Nadleśnictwo Kliniska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pl-PL" w:eastAsia="pl-PL" w:bidi="pl-PL"/>
        </w:rPr>
        <w:t>1QO</w:t>
      </w:r>
      <w:r>
        <w:rPr>
          <w:spacing w:val="0"/>
          <w:w w:val="100"/>
          <w:position w:val="0"/>
          <w:shd w:val="clear" w:color="auto" w:fill="auto"/>
          <w:vertAlign w:val="superscript"/>
          <w:lang w:val="pl-PL" w:eastAsia="pl-PL" w:bidi="pl-PL"/>
        </w:rPr>
        <w:t>AT</w:t>
      </w:r>
      <w:bookmarkEnd w:id="0"/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Lasów Państwowych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615" w:left="8261" w:right="1080" w:bottom="852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Pucko, 07.10.2025</w:t>
      </w:r>
    </w:p>
    <w:p>
      <w:pPr>
        <w:widowControl w:val="0"/>
        <w:spacing w:line="183" w:lineRule="exact"/>
        <w:rPr>
          <w:sz w:val="15"/>
          <w:szCs w:val="15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15" w:left="0" w:right="0" w:bottom="85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15" w:left="1964" w:right="7133" w:bottom="85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Zn. spr.: NŁ.7302.3.8.2025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8" w:left="0" w:right="0" w:bottom="83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Plan polowań zbiorowych OHZ Kliniska nr obwodu 162.</w:t>
      </w:r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418" w:lineRule="auto"/>
        <w:ind w:left="1360" w:right="0" w:firstLine="20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Dotyczy: zgłoszenie polowania zbiorowych w obwodzie łowieckim nr 162 OHZ Nadleśnictwo Kliniska w sezonie łowieckim 2025/2026 r..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1360" w:right="0" w:firstLine="70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rozdziału 8 art. 42ab ust. 1 ustawy z dnia 13 października 1995r. Prawo łowieckie (D.U. z 2022r. poz. 1173, 2185) Nadleśnictwo Kliniska informuję, że w sezonie łowieckim 2025/2026 r. w godz. 7.00-17.00 na terenie Nadleśnictwa Kliniska (obwód nr 162), w części leżącej na terenie pow. goleniowskiego Gminy Goleniów, a także powiatu stargardzkiego Gmina Stargard, Kobylanka - odbywać się będą polowania zbiorowe na zwierzynę łowną zgodnie z Ustawą Prawo Łowieckie oraz Ustawą Ochrony Przyrody.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1360" w:right="0" w:firstLine="70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Polowanie odbędzie się zgodnie z wytycznymi sanitarno-epidemiologicznymi z racji wystąpienia ASF, a także z zachowaniem wszystkich obostrzeń zawartych w rozporządzeniu ministra rolnictwa i rozwoju wsi z dnia 1 marca 2023 r. w sprawie wprowadzenia w 2023 r. na terytorium Rzeczypospolitej Polskiej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401" w:lineRule="auto"/>
        <w:ind w:left="1360" w:right="0" w:firstLine="20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„Programu mającego na celu wczesne wykrycie zakażeń wirusem wywołującym afrykański pomór świń i poszerzenie wiedzy na temat tej choroby oraz jej zwalczanie".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Leśnictwa na terenie których zaplanowano pędzenia: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 w:after="0" w:line="401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Jankowo,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 w:after="0" w:line="401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Pucko,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 w:after="0" w:line="401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Bącznik,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 w:after="0" w:line="401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Strumiany,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 w:after="0" w:line="401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Sowno,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52" w:val="left"/>
        </w:tabs>
        <w:bidi w:val="0"/>
        <w:spacing w:before="0" w:after="560" w:line="401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Cisewo,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</w:pPr>
      <w:r>
        <w:fldChar w:fldCharType="begin"/>
      </w:r>
      <w:r>
        <w:rPr/>
        <w:instrText> HYPERLINK "http://www.lasy.gov.pl" </w:instrText>
      </w:r>
      <w:r>
        <w:fldChar w:fldCharType="separate"/>
      </w:r>
      <w:bookmarkStart w:id="2" w:name="bookmark2"/>
      <w:r>
        <w:rPr>
          <w:color w:val="50726F"/>
          <w:spacing w:val="0"/>
          <w:w w:val="100"/>
          <w:position w:val="0"/>
          <w:shd w:val="clear" w:color="auto" w:fill="auto"/>
          <w:lang w:val="en-US" w:eastAsia="en-US" w:bidi="en-US"/>
        </w:rPr>
        <w:t>www.lasy.gov.pl</w:t>
      </w:r>
      <w:bookmarkEnd w:id="2"/>
      <w:r>
        <w:fldChar w:fldCharType="end"/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6" w:val="left"/>
        </w:tabs>
        <w:bidi w:val="0"/>
        <w:spacing w:before="0" w:after="160" w:line="240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Niedźwiedź,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6" w:val="left"/>
        </w:tabs>
        <w:bidi w:val="0"/>
        <w:spacing w:before="0" w:after="160" w:line="240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Wielgowo,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46" w:val="left"/>
        </w:tabs>
        <w:bidi w:val="0"/>
        <w:spacing w:before="0" w:after="1160" w:line="240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Poczernin,</w:t>
      </w:r>
    </w:p>
    <w:tbl>
      <w:tblPr>
        <w:tblOverlap w:val="never"/>
        <w:jc w:val="center"/>
        <w:tblLayout w:type="fixed"/>
      </w:tblPr>
      <w:tblGrid>
        <w:gridCol w:w="638"/>
        <w:gridCol w:w="1915"/>
        <w:gridCol w:w="2098"/>
        <w:gridCol w:w="1853"/>
        <w:gridCol w:w="1795"/>
        <w:gridCol w:w="2050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Data, godzina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Miejsce zbiórki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Zwierzyna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Prowadzący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Uwagi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72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 -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1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Kw. Łow. Łęsko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Dziki, jelenie,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drapieżniki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277" w:val="left"/>
              </w:tabs>
              <w:bidi w:val="0"/>
              <w:spacing w:before="0" w:after="14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Leśniczy</w:t>
              <w:tab/>
              <w:t>ds.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gosp. Łow.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Komercyjne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dewizowe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224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 -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1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Kw. Łow. Łęsko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Dziki, jelenie,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drapieżniki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282" w:val="left"/>
              </w:tabs>
              <w:bidi w:val="0"/>
              <w:spacing w:before="0" w:after="14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Leśniczy</w:t>
              <w:tab/>
              <w:t>ds.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gosp. Łow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Komercyjne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dewizowe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20.12.2025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Kw. Łow. Łęsko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Dziki, jelenie,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drapieżniki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277" w:val="left"/>
              </w:tabs>
              <w:bidi w:val="0"/>
              <w:spacing w:before="0" w:after="14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Leśniczy</w:t>
              <w:tab/>
              <w:t>ds.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gosp. Łow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Administracyjne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10.01.2025 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Kw. Łow. Łęsko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Dziki, jelenie,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drapieżniki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Leśniczy ds.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gosp. Łow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Administracyjne</w:t>
            </w:r>
          </w:p>
        </w:tc>
      </w:tr>
      <w:tr>
        <w:trPr>
          <w:trHeight w:val="12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17.01.2025 r.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Kw. Łow. Łęsko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Dziki, jelenie,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drapieżniki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282" w:val="left"/>
              </w:tabs>
              <w:bidi w:val="0"/>
              <w:spacing w:before="0" w:after="14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Leśniczy</w:t>
              <w:tab/>
              <w:t>ds.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gosp. Łow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Administracyjne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Plan organizacji polowań zbiorowych sezon 2025/2026 r. OHZ Kliniska nr obwodu nr 162.</w:t>
      </w:r>
    </w:p>
    <w:p>
      <w:pPr>
        <w:widowControl w:val="0"/>
        <w:spacing w:after="226" w:line="14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100" w:line="377" w:lineRule="auto"/>
        <w:ind w:left="620" w:right="14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Jednocześnie Nadleśnictwo Kliniska zastrzega sobie możliwość odwołania organizowania polowania w powyższych terminach z racji pogorszenia sytuacji epizodycznej odnośnie ASF oraz z racji dużego zaawansowania realizacji planu rocznego na aktualny sezon łowiecki bez konieczności informowania poszczególnych Organów administracyjnych.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6200" w:right="112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 xml:space="preserve">Piotr,Marek BUDZIAŁOWSKI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Główny Księgowy Podpisane certyfikatem LP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0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str. 2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28" w:left="439" w:right="1112" w:bottom="83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1158875</wp:posOffset>
              </wp:positionH>
              <wp:positionV relativeFrom="page">
                <wp:posOffset>9662795</wp:posOffset>
              </wp:positionV>
              <wp:extent cx="2602865" cy="2070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0286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Nadleśnictwo Kliniska, Pucko 1,72-123 Kliniska Wielkie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tel.: +48 91 431 21 24, e-mail: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en-US" w:eastAsia="en-US" w:bidi="en-US"/>
                            </w:rPr>
                            <w:t>kliniska@szczecin.lasy.gov.pl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91.25pt;margin-top:760.85000000000002pt;width:204.94999999999999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Nadleśnictwo Kliniska, Pucko 1,72-123 Kliniska Wielkie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tel.: +48 91 431 21 24, e-mail: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kliniska@szczecin.lasy.gov.pl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1158875</wp:posOffset>
              </wp:positionH>
              <wp:positionV relativeFrom="page">
                <wp:posOffset>9589135</wp:posOffset>
              </wp:positionV>
              <wp:extent cx="56476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6476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1.25pt;margin-top:755.04999999999995pt;width:444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2025"/>
      <w:numFmt w:val="decimal"/>
      <w:lvlText w:val="16.11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2025"/>
      <w:numFmt w:val="decimal"/>
      <w:lvlText w:val="19.11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6">
    <w:multiLevelType w:val="multilevel"/>
    <w:lvl w:ilvl="0">
      <w:start w:val="2025"/>
      <w:numFmt w:val="decimal"/>
      <w:lvlText w:val="9.12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8">
    <w:multiLevelType w:val="multilevel"/>
    <w:lvl w:ilvl="0">
      <w:start w:val="2025"/>
      <w:numFmt w:val="decimal"/>
      <w:lvlText w:val="12.12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50726F"/>
      <w:sz w:val="22"/>
      <w:szCs w:val="22"/>
      <w:u w:val="none"/>
    </w:rPr>
  </w:style>
  <w:style w:type="character" w:customStyle="1" w:styleId="CharStyle5">
    <w:name w:val="Nagłówek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50726F"/>
      <w:sz w:val="52"/>
      <w:szCs w:val="52"/>
      <w:u w:val="none"/>
    </w:rPr>
  </w:style>
  <w:style w:type="character" w:customStyle="1" w:styleId="CharStyle7">
    <w:name w:val="Nagłówek lub stopka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Tekst treści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główek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Podpis tabeli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Inne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50726F"/>
      <w:sz w:val="22"/>
      <w:szCs w:val="22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FFFFFF"/>
      <w:spacing w:after="4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0726F"/>
      <w:sz w:val="52"/>
      <w:szCs w:val="52"/>
      <w:u w:val="none"/>
    </w:rPr>
  </w:style>
  <w:style w:type="paragraph" w:customStyle="1" w:styleId="Style6">
    <w:name w:val="Nagłówek lub stopka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FFFFFF"/>
      <w:spacing w:after="26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1">
    <w:name w:val="Tekst treści"/>
    <w:basedOn w:val="Normal"/>
    <w:link w:val="CharStyle12"/>
    <w:pPr>
      <w:widowControl w:val="0"/>
      <w:shd w:val="clear" w:color="auto" w:fill="FFFFFF"/>
      <w:spacing w:after="380" w:line="398" w:lineRule="auto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główek #2"/>
    <w:basedOn w:val="Normal"/>
    <w:link w:val="CharStyle14"/>
    <w:pPr>
      <w:widowControl w:val="0"/>
      <w:shd w:val="clear" w:color="auto" w:fill="FFFFFF"/>
      <w:spacing w:after="1420" w:line="382" w:lineRule="auto"/>
      <w:ind w:left="4700" w:right="18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Podpis tabeli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Inne"/>
    <w:basedOn w:val="Normal"/>
    <w:link w:val="CharStyle21"/>
    <w:pPr>
      <w:widowControl w:val="0"/>
      <w:shd w:val="clear" w:color="auto" w:fill="FFFFFF"/>
      <w:spacing w:after="380" w:line="398" w:lineRule="auto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SKM_C251i25101512270</dc:title>
  <dc:subject/>
  <dc:creator/>
  <cp:keywords/>
</cp:coreProperties>
</file>